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2DC8B" w14:textId="751FC092" w:rsidR="00F83106" w:rsidRDefault="00F83106" w:rsidP="00BD300E">
      <w:pPr>
        <w:rPr>
          <w:b/>
          <w:iCs/>
          <w:color w:val="333333"/>
          <w:shd w:val="clear" w:color="auto" w:fill="FFFFFF"/>
        </w:rPr>
      </w:pPr>
    </w:p>
    <w:p w14:paraId="5E2BA9A2" w14:textId="4C178AC9" w:rsidR="00244745" w:rsidRDefault="00244745" w:rsidP="00BD300E">
      <w:pPr>
        <w:rPr>
          <w:b/>
          <w:iCs/>
          <w:color w:val="333333"/>
          <w:shd w:val="clear" w:color="auto" w:fill="FFFFFF"/>
        </w:rPr>
      </w:pPr>
    </w:p>
    <w:p w14:paraId="3E34202E" w14:textId="77777777" w:rsidR="00244745" w:rsidRDefault="00244745" w:rsidP="00BD300E">
      <w:pPr>
        <w:rPr>
          <w:b/>
          <w:iCs/>
          <w:color w:val="333333"/>
          <w:shd w:val="clear" w:color="auto" w:fill="FFFFFF"/>
        </w:rPr>
      </w:pPr>
    </w:p>
    <w:p w14:paraId="1B9E67F4" w14:textId="77777777" w:rsidR="00E46FBA" w:rsidRDefault="00E46FBA" w:rsidP="00BD300E">
      <w:pPr>
        <w:rPr>
          <w:b/>
          <w:iCs/>
          <w:color w:val="333333"/>
          <w:shd w:val="clear" w:color="auto" w:fill="FFFFFF"/>
        </w:rPr>
      </w:pPr>
    </w:p>
    <w:p w14:paraId="4816D0F2" w14:textId="77777777" w:rsidR="00E46FBA" w:rsidRDefault="00E46FBA" w:rsidP="00BD300E">
      <w:pPr>
        <w:rPr>
          <w:b/>
          <w:iCs/>
          <w:color w:val="333333"/>
          <w:shd w:val="clear" w:color="auto" w:fill="FFFFFF"/>
        </w:rPr>
      </w:pPr>
    </w:p>
    <w:p w14:paraId="6AC53462" w14:textId="77777777" w:rsidR="00E46FBA" w:rsidRDefault="00E46FBA" w:rsidP="00BD300E">
      <w:pPr>
        <w:rPr>
          <w:b/>
          <w:iCs/>
          <w:color w:val="333333"/>
          <w:shd w:val="clear" w:color="auto" w:fill="FFFFFF"/>
        </w:rPr>
      </w:pPr>
    </w:p>
    <w:p w14:paraId="450FBE61" w14:textId="77777777" w:rsidR="00E46FBA" w:rsidRDefault="00E46FBA" w:rsidP="00BD300E">
      <w:pPr>
        <w:rPr>
          <w:b/>
          <w:iCs/>
          <w:color w:val="333333"/>
          <w:shd w:val="clear" w:color="auto" w:fill="FFFFFF"/>
        </w:rPr>
      </w:pPr>
    </w:p>
    <w:p w14:paraId="219E7BB0" w14:textId="77777777" w:rsidR="00E46FBA" w:rsidRDefault="00E46FBA" w:rsidP="00BD300E">
      <w:pPr>
        <w:rPr>
          <w:b/>
          <w:iCs/>
          <w:color w:val="333333"/>
          <w:shd w:val="clear" w:color="auto" w:fill="FFFFFF"/>
        </w:rPr>
      </w:pPr>
    </w:p>
    <w:p w14:paraId="71698226" w14:textId="77777777" w:rsidR="00E46FBA" w:rsidRDefault="00E46FBA" w:rsidP="00BD300E">
      <w:pPr>
        <w:rPr>
          <w:b/>
          <w:iCs/>
          <w:color w:val="333333"/>
          <w:shd w:val="clear" w:color="auto" w:fill="FFFFFF"/>
        </w:rPr>
      </w:pPr>
      <w:bookmarkStart w:id="0" w:name="_GoBack"/>
      <w:bookmarkEnd w:id="0"/>
    </w:p>
    <w:p w14:paraId="61E69EAF" w14:textId="57229110" w:rsidR="00BD300E" w:rsidRPr="00BC5A18" w:rsidRDefault="00FC3874" w:rsidP="00BC5A18">
      <w:pPr>
        <w:jc w:val="center"/>
        <w:rPr>
          <w:b/>
          <w:iCs/>
          <w:color w:val="538135" w:themeColor="accent6" w:themeShade="BF"/>
          <w:sz w:val="32"/>
          <w:szCs w:val="32"/>
          <w:shd w:val="clear" w:color="auto" w:fill="FFFFFF"/>
        </w:rPr>
      </w:pPr>
      <w:r w:rsidRPr="00BC5A18">
        <w:rPr>
          <w:b/>
          <w:iCs/>
          <w:color w:val="538135" w:themeColor="accent6" w:themeShade="BF"/>
          <w:sz w:val="32"/>
          <w:szCs w:val="32"/>
          <w:shd w:val="clear" w:color="auto" w:fill="FFFFFF"/>
        </w:rPr>
        <w:t xml:space="preserve">TITLE: </w:t>
      </w:r>
      <w:r w:rsidR="000F455E" w:rsidRPr="000F455E">
        <w:rPr>
          <w:b/>
          <w:iCs/>
          <w:color w:val="538135" w:themeColor="accent6" w:themeShade="BF"/>
          <w:sz w:val="32"/>
          <w:szCs w:val="32"/>
          <w:shd w:val="clear" w:color="auto" w:fill="FFFFFF"/>
        </w:rPr>
        <w:t>Evaluating the Efficacy of a Novel Intraoperative Barrier Gel in Reducing Post-Surgical Adhesions Following Laparoscopic Myomectomy</w:t>
      </w:r>
    </w:p>
    <w:p w14:paraId="1A9C718C" w14:textId="77777777" w:rsidR="00FC3874" w:rsidRPr="009B303B" w:rsidRDefault="00FC3874" w:rsidP="00BD300E"/>
    <w:p w14:paraId="392FDB2E" w14:textId="4CB617E1" w:rsidR="00937FB2" w:rsidRPr="009B303B" w:rsidRDefault="00FC3874" w:rsidP="00BC5A18">
      <w:pPr>
        <w:jc w:val="center"/>
      </w:pPr>
      <w:r w:rsidRPr="009B303B">
        <w:rPr>
          <w:b/>
          <w:bCs/>
        </w:rPr>
        <w:t>Name:</w:t>
      </w:r>
      <w:r w:rsidRPr="009B303B">
        <w:t xml:space="preserve"> Mark White</w:t>
      </w:r>
    </w:p>
    <w:p w14:paraId="60DE5981" w14:textId="0AD3449E" w:rsidR="00FC3874" w:rsidRPr="009B303B" w:rsidRDefault="00FC3874" w:rsidP="00BC5A18">
      <w:pPr>
        <w:jc w:val="center"/>
      </w:pPr>
      <w:r w:rsidRPr="009B303B">
        <w:rPr>
          <w:b/>
          <w:bCs/>
        </w:rPr>
        <w:t>Affiliation:</w:t>
      </w:r>
      <w:r w:rsidRPr="009B303B">
        <w:t xml:space="preserve"> Professor/Assistant Professor at </w:t>
      </w:r>
      <w:proofErr w:type="spellStart"/>
      <w:r w:rsidRPr="009B303B">
        <w:t>Lieue</w:t>
      </w:r>
      <w:proofErr w:type="spellEnd"/>
      <w:r w:rsidRPr="009B303B">
        <w:t xml:space="preserve"> University</w:t>
      </w:r>
    </w:p>
    <w:p w14:paraId="2DE34588" w14:textId="3A670C83" w:rsidR="00FC3874" w:rsidRPr="009B303B" w:rsidRDefault="00FC3874" w:rsidP="00BC5A18">
      <w:pPr>
        <w:jc w:val="center"/>
      </w:pPr>
      <w:r w:rsidRPr="009B303B">
        <w:rPr>
          <w:b/>
          <w:bCs/>
        </w:rPr>
        <w:t>Country</w:t>
      </w:r>
      <w:r w:rsidRPr="009B303B">
        <w:t>: United States of America</w:t>
      </w:r>
    </w:p>
    <w:p w14:paraId="2797CF2C" w14:textId="77777777" w:rsidR="00BC5A18" w:rsidRPr="009B303B" w:rsidRDefault="00BC5A18" w:rsidP="00BC5A18">
      <w:pPr>
        <w:jc w:val="center"/>
        <w:rPr>
          <w:caps/>
        </w:rPr>
      </w:pPr>
      <w:r w:rsidRPr="009B303B">
        <w:rPr>
          <w:b/>
          <w:bCs/>
        </w:rPr>
        <w:t>Email ID:</w:t>
      </w:r>
      <w:r w:rsidRPr="009B303B">
        <w:t xml:space="preserve"> white.mark@outlook.com</w:t>
      </w:r>
    </w:p>
    <w:p w14:paraId="60565AC3" w14:textId="7C246C5A" w:rsidR="00FC3874" w:rsidRDefault="009B303B">
      <w:r>
        <w:rPr>
          <w:noProof/>
          <w:lang w:val="en-IN" w:eastAsia="en-IN"/>
        </w:rPr>
        <mc:AlternateContent>
          <mc:Choice Requires="wps">
            <w:drawing>
              <wp:anchor distT="0" distB="0" distL="114300" distR="114300" simplePos="0" relativeHeight="251659264" behindDoc="0" locked="0" layoutInCell="1" allowOverlap="1" wp14:anchorId="1C5DA1F9" wp14:editId="3507ADD6">
                <wp:simplePos x="0" y="0"/>
                <wp:positionH relativeFrom="column">
                  <wp:posOffset>47548</wp:posOffset>
                </wp:positionH>
                <wp:positionV relativeFrom="paragraph">
                  <wp:posOffset>147320</wp:posOffset>
                </wp:positionV>
                <wp:extent cx="66275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69AB7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1.6pt" to="525.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" strokecolor="black [3200]" strokeweight=".5pt">
                <v:stroke joinstyle="miter"/>
              </v:line>
            </w:pict>
          </mc:Fallback>
        </mc:AlternateContent>
      </w:r>
    </w:p>
    <w:p w14:paraId="6F070452" w14:textId="74CECAAF" w:rsidR="00BC5A18" w:rsidRDefault="00BC5A18"/>
    <w:p w14:paraId="3C42940F" w14:textId="77777777" w:rsidR="009B303B" w:rsidRDefault="009B303B"/>
    <w:p w14:paraId="6D06A11F" w14:textId="77777777" w:rsidR="009B303B" w:rsidRDefault="009B303B" w:rsidP="009B303B">
      <w:pPr>
        <w:jc w:val="center"/>
        <w:rPr>
          <w:b/>
          <w:bCs/>
          <w:caps/>
          <w:color w:val="538135" w:themeColor="accent6" w:themeShade="BF"/>
        </w:rPr>
        <w:sectPr w:rsidR="009B303B" w:rsidSect="009B303B">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432" w:footer="432" w:gutter="0"/>
          <w:cols w:space="720"/>
          <w:titlePg/>
          <w:docGrid w:linePitch="360"/>
        </w:sectPr>
      </w:pPr>
    </w:p>
    <w:p w14:paraId="6965CEC3" w14:textId="31D254A9" w:rsidR="00FC3874" w:rsidRPr="00BC5A18" w:rsidRDefault="00FC3874" w:rsidP="009B303B">
      <w:pPr>
        <w:jc w:val="center"/>
        <w:rPr>
          <w:b/>
          <w:bCs/>
          <w:caps/>
          <w:color w:val="538135" w:themeColor="accent6" w:themeShade="BF"/>
        </w:rPr>
      </w:pPr>
      <w:r w:rsidRPr="00BC5A18">
        <w:rPr>
          <w:b/>
          <w:bCs/>
          <w:caps/>
          <w:color w:val="538135" w:themeColor="accent6" w:themeShade="BF"/>
        </w:rPr>
        <w:lastRenderedPageBreak/>
        <w:t>Abstract (</w:t>
      </w:r>
      <w:proofErr w:type="spellStart"/>
      <w:r w:rsidR="00BC5A18">
        <w:rPr>
          <w:b/>
          <w:bCs/>
          <w:color w:val="538135" w:themeColor="accent6" w:themeShade="BF"/>
        </w:rPr>
        <w:t>upto</w:t>
      </w:r>
      <w:proofErr w:type="spellEnd"/>
      <w:r w:rsidR="00BC5A18">
        <w:rPr>
          <w:b/>
          <w:bCs/>
          <w:color w:val="538135" w:themeColor="accent6" w:themeShade="BF"/>
        </w:rPr>
        <w:t xml:space="preserve"> </w:t>
      </w:r>
      <w:r w:rsidRPr="00BC5A18">
        <w:rPr>
          <w:b/>
          <w:bCs/>
          <w:caps/>
          <w:color w:val="538135" w:themeColor="accent6" w:themeShade="BF"/>
        </w:rPr>
        <w:t xml:space="preserve">300 </w:t>
      </w:r>
      <w:r w:rsidR="00BC5A18" w:rsidRPr="00BC5A18">
        <w:rPr>
          <w:b/>
          <w:bCs/>
          <w:color w:val="538135" w:themeColor="accent6" w:themeShade="BF"/>
        </w:rPr>
        <w:t>words</w:t>
      </w:r>
      <w:r w:rsidRPr="00BC5A18">
        <w:rPr>
          <w:b/>
          <w:bCs/>
          <w:caps/>
          <w:color w:val="538135" w:themeColor="accent6" w:themeShade="BF"/>
        </w:rPr>
        <w:t>)</w:t>
      </w:r>
    </w:p>
    <w:p w14:paraId="696B9725" w14:textId="5F924E11" w:rsidR="00FC3874" w:rsidRDefault="00FC3874">
      <w:pPr>
        <w:rPr>
          <w:caps/>
        </w:rPr>
      </w:pPr>
    </w:p>
    <w:p w14:paraId="448F6DA7" w14:textId="6A7BBD53" w:rsidR="000F455E" w:rsidRDefault="000F455E" w:rsidP="006B7967">
      <w:pPr>
        <w:jc w:val="both"/>
      </w:pPr>
      <w:r w:rsidRPr="000F455E">
        <w:rPr>
          <w:b/>
        </w:rPr>
        <w:t>Background</w:t>
      </w:r>
      <w:r w:rsidRPr="000F455E">
        <w:t>:</w:t>
      </w:r>
      <w:r>
        <w:t xml:space="preserve"> </w:t>
      </w:r>
      <w:r w:rsidRPr="000F455E">
        <w:t>Post-surgical peritoneal adhesions remain a frequent and challenging complication following laparoscopic myomectomy (fibroid removal). These adhesions can lead to chronic pelvic pain, intestinal obstruction, and secondary infertility. Despite advancements in minimally invasive surgical techniques, secondary adhesion formation occurs in a significant percentage of patients, highlighting the need for effective localized physical barriers.</w:t>
      </w:r>
    </w:p>
    <w:p w14:paraId="281B16A9" w14:textId="77777777" w:rsidR="000F455E" w:rsidRDefault="000F455E" w:rsidP="006B7967">
      <w:pPr>
        <w:jc w:val="both"/>
      </w:pPr>
    </w:p>
    <w:p w14:paraId="5CF4B037" w14:textId="32410E63" w:rsidR="000F455E" w:rsidRDefault="000F455E" w:rsidP="006B7967">
      <w:pPr>
        <w:jc w:val="both"/>
      </w:pPr>
      <w:r w:rsidRPr="000F455E">
        <w:rPr>
          <w:b/>
        </w:rPr>
        <w:t>Objectives</w:t>
      </w:r>
      <w:r w:rsidRPr="000F455E">
        <w:t>:</w:t>
      </w:r>
      <w:r>
        <w:t xml:space="preserve"> </w:t>
      </w:r>
      <w:r w:rsidRPr="000F455E">
        <w:t xml:space="preserve">This study aimed to evaluate the safety, efficacy, and patient outcomes of a newly formulated, </w:t>
      </w:r>
      <w:proofErr w:type="spellStart"/>
      <w:r w:rsidRPr="000F455E">
        <w:t>bioresorbable</w:t>
      </w:r>
      <w:proofErr w:type="spellEnd"/>
      <w:r w:rsidRPr="000F455E">
        <w:t xml:space="preserve"> polyethylene glycol (PEG) barrier gel in minimizing post-operative adhesion formation following laparoscopic myomectomy.</w:t>
      </w:r>
    </w:p>
    <w:p w14:paraId="04D1C043" w14:textId="77777777" w:rsidR="000F455E" w:rsidRDefault="000F455E" w:rsidP="006B7967">
      <w:pPr>
        <w:jc w:val="both"/>
      </w:pPr>
    </w:p>
    <w:p w14:paraId="37E955B5" w14:textId="77777777" w:rsidR="000F455E" w:rsidRDefault="000F455E" w:rsidP="006B7967">
      <w:pPr>
        <w:jc w:val="both"/>
      </w:pPr>
      <w:r w:rsidRPr="000F455E">
        <w:rPr>
          <w:b/>
        </w:rPr>
        <w:t>Methods</w:t>
      </w:r>
      <w:r w:rsidRPr="000F455E">
        <w:t>:</w:t>
      </w:r>
      <w:r>
        <w:t xml:space="preserve"> </w:t>
      </w:r>
      <w:r w:rsidRPr="000F455E">
        <w:t xml:space="preserve">A randomized, single-blind, controlled clinical trial was conducted over an 18-month period, enrolling 220 premenopausal women undergoing laparoscopic removal of symptomatic intramural fibroids. Participants were randomly assigned to either the intervention group ($n = 110$), receiving standard surgical care plus application of the PEG barrier gel over the uterine incision lines, or the control group ($n = 110$), receiving standard surgical care alone. Primary outcomes included pelvic pain scores at 3 and 6 </w:t>
      </w:r>
    </w:p>
    <w:p w14:paraId="7C714C70" w14:textId="77777777" w:rsidR="000F455E" w:rsidRDefault="000F455E" w:rsidP="006B7967">
      <w:pPr>
        <w:jc w:val="both"/>
      </w:pPr>
    </w:p>
    <w:p w14:paraId="70597E35" w14:textId="77777777" w:rsidR="000F455E" w:rsidRDefault="000F455E" w:rsidP="006B7967">
      <w:pPr>
        <w:jc w:val="both"/>
      </w:pPr>
    </w:p>
    <w:p w14:paraId="574E3ABC" w14:textId="77777777" w:rsidR="000F455E" w:rsidRDefault="000F455E" w:rsidP="006B7967">
      <w:pPr>
        <w:jc w:val="both"/>
      </w:pPr>
    </w:p>
    <w:p w14:paraId="2698C02B" w14:textId="77777777" w:rsidR="000F455E" w:rsidRDefault="000F455E" w:rsidP="006B7967">
      <w:pPr>
        <w:jc w:val="both"/>
      </w:pPr>
    </w:p>
    <w:p w14:paraId="24E8A10E" w14:textId="16271B12" w:rsidR="000F455E" w:rsidRDefault="000F455E" w:rsidP="006B7967">
      <w:pPr>
        <w:jc w:val="both"/>
      </w:pPr>
      <w:r w:rsidRPr="000F455E">
        <w:lastRenderedPageBreak/>
        <w:t>months post-surgery, and adhesion severity scores evaluated during mandatory second-look laparoscopies performed in a subset of consenting patients ($n = 40$).</w:t>
      </w:r>
    </w:p>
    <w:p w14:paraId="7EC8D761" w14:textId="77777777" w:rsidR="000F455E" w:rsidRDefault="000F455E" w:rsidP="006B7967">
      <w:pPr>
        <w:jc w:val="both"/>
      </w:pPr>
    </w:p>
    <w:p w14:paraId="71AC1ED3" w14:textId="75464B44" w:rsidR="000F455E" w:rsidRDefault="000F455E" w:rsidP="006B7967">
      <w:pPr>
        <w:jc w:val="both"/>
      </w:pPr>
      <w:r w:rsidRPr="000F455E">
        <w:rPr>
          <w:b/>
        </w:rPr>
        <w:t>Results</w:t>
      </w:r>
      <w:r w:rsidRPr="000F455E">
        <w:t>:</w:t>
      </w:r>
      <w:r>
        <w:t xml:space="preserve"> </w:t>
      </w:r>
      <w:r w:rsidRPr="000F455E">
        <w:t>At the 6-month follow-up, the intervention group reported a 45% lower mean visual analog scale (VAS) score for chronic pelvic pain compared to the control group ($p &lt; 0.01$). Second-look laparoscopies revealed that the incidence of dense pelvic adhesions was significantly lower in the barrier gel group than in the control group (15% vs. 48%, $p &lt; 0.05$). No adverse events or wound healing complications related to the gel were reported.</w:t>
      </w:r>
    </w:p>
    <w:p w14:paraId="24C265B8" w14:textId="77777777" w:rsidR="000F455E" w:rsidRDefault="000F455E" w:rsidP="006B7967">
      <w:pPr>
        <w:jc w:val="both"/>
      </w:pPr>
    </w:p>
    <w:p w14:paraId="2FCF50C6" w14:textId="77777777" w:rsidR="000F455E" w:rsidRDefault="000F455E" w:rsidP="006B7967">
      <w:pPr>
        <w:jc w:val="both"/>
      </w:pPr>
      <w:r w:rsidRPr="000F455E">
        <w:rPr>
          <w:b/>
        </w:rPr>
        <w:t>Conclusion</w:t>
      </w:r>
      <w:r w:rsidRPr="000F455E">
        <w:t>:</w:t>
      </w:r>
      <w:r>
        <w:t xml:space="preserve"> </w:t>
      </w:r>
      <w:r w:rsidRPr="000F455E">
        <w:t xml:space="preserve">The application of a </w:t>
      </w:r>
      <w:proofErr w:type="spellStart"/>
      <w:r w:rsidRPr="000F455E">
        <w:t>bioresorbable</w:t>
      </w:r>
      <w:proofErr w:type="spellEnd"/>
      <w:r w:rsidRPr="000F455E">
        <w:t xml:space="preserve"> PEG barrier gel during laparoscopic myomectomy significantly reduces the incidence and severity of post-surgical adhesions and effectively mitigates long-term pelvic pain. Integrating this barrier into standard gynecological laparoscopic protocols offers a safe, optimized approach to improving long-term reproductive and structural outcomes for patients.</w:t>
      </w:r>
      <w:r w:rsidR="006B7967">
        <w:br w:type="column"/>
      </w:r>
    </w:p>
    <w:p w14:paraId="0CF1E920" w14:textId="77777777" w:rsidR="000F455E" w:rsidRDefault="000F455E" w:rsidP="006B7967">
      <w:pPr>
        <w:jc w:val="both"/>
      </w:pPr>
    </w:p>
    <w:p w14:paraId="26A4A3CE" w14:textId="77777777" w:rsidR="000F455E" w:rsidRDefault="000F455E" w:rsidP="006B7967">
      <w:pPr>
        <w:jc w:val="both"/>
      </w:pPr>
    </w:p>
    <w:p w14:paraId="741C7DBF" w14:textId="77777777" w:rsidR="000F455E" w:rsidRDefault="000F455E" w:rsidP="006B7967">
      <w:pPr>
        <w:jc w:val="both"/>
      </w:pPr>
    </w:p>
    <w:p w14:paraId="1AF0ECB6" w14:textId="77777777" w:rsidR="000F455E" w:rsidRDefault="000F455E" w:rsidP="006B7967">
      <w:pPr>
        <w:jc w:val="both"/>
      </w:pPr>
    </w:p>
    <w:p w14:paraId="0237EC0F" w14:textId="77777777" w:rsidR="000F455E" w:rsidRDefault="000F455E" w:rsidP="006B7967">
      <w:pPr>
        <w:jc w:val="both"/>
      </w:pPr>
    </w:p>
    <w:p w14:paraId="3FC60D44" w14:textId="77777777" w:rsidR="000F455E" w:rsidRDefault="000F455E" w:rsidP="006B7967">
      <w:pPr>
        <w:jc w:val="both"/>
      </w:pPr>
    </w:p>
    <w:p w14:paraId="41666E72" w14:textId="36679B85" w:rsidR="00FC3874" w:rsidRPr="00BC5A18" w:rsidRDefault="00FC3874" w:rsidP="006B7967">
      <w:pPr>
        <w:jc w:val="both"/>
        <w:rPr>
          <w:b/>
          <w:bCs/>
          <w:caps/>
          <w:color w:val="538135" w:themeColor="accent6" w:themeShade="BF"/>
        </w:rPr>
      </w:pPr>
      <w:r w:rsidRPr="00BC5A18">
        <w:rPr>
          <w:b/>
          <w:bCs/>
          <w:caps/>
          <w:color w:val="538135" w:themeColor="accent6" w:themeShade="BF"/>
        </w:rPr>
        <w:t>Biography (</w:t>
      </w:r>
      <w:proofErr w:type="spellStart"/>
      <w:r w:rsidR="00BC5A18">
        <w:rPr>
          <w:b/>
          <w:bCs/>
          <w:color w:val="538135" w:themeColor="accent6" w:themeShade="BF"/>
        </w:rPr>
        <w:t>upto</w:t>
      </w:r>
      <w:proofErr w:type="spellEnd"/>
      <w:r w:rsidR="00BC5A18">
        <w:rPr>
          <w:b/>
          <w:bCs/>
          <w:color w:val="538135" w:themeColor="accent6" w:themeShade="BF"/>
        </w:rPr>
        <w:t xml:space="preserve"> </w:t>
      </w:r>
      <w:r w:rsidR="00BC5A18" w:rsidRPr="00BC5A18">
        <w:rPr>
          <w:b/>
          <w:bCs/>
          <w:caps/>
          <w:color w:val="538135" w:themeColor="accent6" w:themeShade="BF"/>
        </w:rPr>
        <w:t>200</w:t>
      </w:r>
      <w:r w:rsidRPr="00BC5A18">
        <w:rPr>
          <w:b/>
          <w:bCs/>
          <w:caps/>
          <w:color w:val="538135" w:themeColor="accent6" w:themeShade="BF"/>
        </w:rPr>
        <w:t xml:space="preserve"> </w:t>
      </w:r>
      <w:r w:rsidR="00BC5A18" w:rsidRPr="00BC5A18">
        <w:rPr>
          <w:b/>
          <w:bCs/>
          <w:color w:val="538135" w:themeColor="accent6" w:themeShade="BF"/>
        </w:rPr>
        <w:t>words</w:t>
      </w:r>
      <w:r w:rsidRPr="00BC5A18">
        <w:rPr>
          <w:b/>
          <w:bCs/>
          <w:caps/>
          <w:color w:val="538135" w:themeColor="accent6" w:themeShade="BF"/>
        </w:rPr>
        <w:t>)</w:t>
      </w:r>
    </w:p>
    <w:p w14:paraId="6D57017C" w14:textId="0924F74F" w:rsidR="00FC3874" w:rsidRDefault="00FC3874">
      <w:pPr>
        <w:rPr>
          <w:caps/>
        </w:rPr>
      </w:pPr>
    </w:p>
    <w:p w14:paraId="6494481A" w14:textId="279EEA22" w:rsidR="00BC5A18" w:rsidRDefault="00BC5A18"/>
    <w:p w14:paraId="7872A1BD" w14:textId="2C722165" w:rsidR="00FC3874" w:rsidRDefault="00FC3874">
      <w:pPr>
        <w:rPr>
          <w:caps/>
        </w:rPr>
      </w:pPr>
    </w:p>
    <w:p w14:paraId="19C45C2E" w14:textId="77777777" w:rsidR="009B303B" w:rsidRDefault="009B303B">
      <w:pPr>
        <w:rPr>
          <w:caps/>
        </w:rPr>
      </w:pPr>
    </w:p>
    <w:p w14:paraId="34866CD2" w14:textId="77777777" w:rsidR="009B303B" w:rsidRDefault="009B303B">
      <w:pPr>
        <w:rPr>
          <w:caps/>
        </w:rPr>
      </w:pPr>
    </w:p>
    <w:p w14:paraId="1CD242D8" w14:textId="77777777" w:rsidR="009B303B" w:rsidRDefault="009B303B">
      <w:pPr>
        <w:rPr>
          <w:caps/>
        </w:rPr>
      </w:pPr>
    </w:p>
    <w:p w14:paraId="486F8BD9" w14:textId="77777777" w:rsidR="009B303B" w:rsidRDefault="009B303B">
      <w:pPr>
        <w:rPr>
          <w:caps/>
        </w:rPr>
      </w:pPr>
    </w:p>
    <w:p w14:paraId="2B901291" w14:textId="495B238C" w:rsidR="009B303B" w:rsidRDefault="009B303B">
      <w:pPr>
        <w:rPr>
          <w:caps/>
        </w:rPr>
        <w:sectPr w:rsidR="009B303B" w:rsidSect="009B303B">
          <w:type w:val="continuous"/>
          <w:pgSz w:w="11906" w:h="16838" w:code="9"/>
          <w:pgMar w:top="720" w:right="720" w:bottom="720" w:left="720" w:header="432" w:footer="432" w:gutter="0"/>
          <w:cols w:num="2" w:space="720"/>
          <w:titlePg/>
          <w:docGrid w:linePitch="360"/>
        </w:sectPr>
      </w:pPr>
    </w:p>
    <w:p w14:paraId="40581B12" w14:textId="49BEEF71" w:rsidR="00FC3874" w:rsidRDefault="00FC3874">
      <w:pPr>
        <w:rPr>
          <w:caps/>
        </w:rPr>
      </w:pPr>
    </w:p>
    <w:p w14:paraId="095EDF46" w14:textId="77777777" w:rsidR="000F455E" w:rsidRDefault="000F455E" w:rsidP="000F455E">
      <w:pPr>
        <w:jc w:val="both"/>
      </w:pPr>
      <w:r>
        <w:t>Mark White</w:t>
      </w:r>
      <w:r w:rsidRPr="00BC5A18">
        <w:t xml:space="preserve"> has completed his </w:t>
      </w:r>
      <w:r>
        <w:t>PHD</w:t>
      </w:r>
      <w:r w:rsidRPr="00BC5A18">
        <w:t xml:space="preserve"> at the age of 35 years from </w:t>
      </w:r>
      <w:r>
        <w:t>S</w:t>
      </w:r>
      <w:r w:rsidRPr="00BC5A18">
        <w:t xml:space="preserve">tanford </w:t>
      </w:r>
      <w:r>
        <w:t>U</w:t>
      </w:r>
      <w:r w:rsidRPr="00BC5A18">
        <w:t xml:space="preserve">niversity, </w:t>
      </w:r>
      <w:r>
        <w:t>USA</w:t>
      </w:r>
      <w:r w:rsidRPr="00BC5A18">
        <w:t>. He is the head of mecha</w:t>
      </w:r>
      <w:r>
        <w:t>nical engineering department of S</w:t>
      </w:r>
      <w:r w:rsidRPr="00BC5A18">
        <w:t xml:space="preserve">tanford </w:t>
      </w:r>
      <w:r>
        <w:t>U</w:t>
      </w:r>
      <w:r w:rsidRPr="00BC5A18">
        <w:t xml:space="preserve">niversity, </w:t>
      </w:r>
      <w:r>
        <w:t>USA</w:t>
      </w:r>
      <w:r w:rsidRPr="00BC5A18">
        <w:t>. He has over 300 publications that have been cited over 700 times, and his publication h-index is 25. He has been serving as an editorial board member of several reputed journals.</w:t>
      </w:r>
    </w:p>
    <w:p w14:paraId="3986DAEC" w14:textId="22A068F0" w:rsidR="009B303B" w:rsidRDefault="009B303B">
      <w:pPr>
        <w:rPr>
          <w:caps/>
        </w:rPr>
      </w:pPr>
    </w:p>
    <w:p w14:paraId="7A54E370" w14:textId="7C57DB72" w:rsidR="009B303B" w:rsidRDefault="009B303B" w:rsidP="009B303B">
      <w:r w:rsidRPr="009B303B">
        <w:rPr>
          <w:b/>
          <w:bCs/>
        </w:rPr>
        <w:t>Presenter Name:</w:t>
      </w:r>
      <w:r>
        <w:t xml:space="preserve"> Mark White.</w:t>
      </w:r>
    </w:p>
    <w:p w14:paraId="25A63733" w14:textId="518A9CD3" w:rsidR="009B303B" w:rsidRDefault="009B303B" w:rsidP="009B303B">
      <w:r w:rsidRPr="009B303B">
        <w:rPr>
          <w:b/>
          <w:bCs/>
        </w:rPr>
        <w:t>Mode of Presentation:</w:t>
      </w:r>
      <w:r>
        <w:t xml:space="preserve"> Oral/Poster.</w:t>
      </w:r>
    </w:p>
    <w:p w14:paraId="74A06E93" w14:textId="4DAF2098" w:rsidR="009B303B" w:rsidRDefault="009B303B" w:rsidP="009B303B">
      <w:r w:rsidRPr="009B303B">
        <w:rPr>
          <w:b/>
          <w:bCs/>
        </w:rPr>
        <w:t>Contact number:</w:t>
      </w:r>
      <w:r>
        <w:t xml:space="preserve"> +1 346-293-7664</w:t>
      </w:r>
    </w:p>
    <w:p w14:paraId="4DDA8D44" w14:textId="7E8FBCF5" w:rsidR="009B303B" w:rsidRDefault="009B303B">
      <w:pPr>
        <w:rPr>
          <w:caps/>
        </w:rPr>
      </w:pPr>
    </w:p>
    <w:p w14:paraId="2C557B5A" w14:textId="2A607543" w:rsidR="009B303B" w:rsidRDefault="009B303B">
      <w:r>
        <w:rPr>
          <w:noProof/>
          <w:lang w:val="en-IN" w:eastAsia="en-IN"/>
        </w:rPr>
        <w:drawing>
          <wp:inline distT="0" distB="0" distL="0" distR="0" wp14:anchorId="608A9E14" wp14:editId="4141AABB">
            <wp:extent cx="1050878" cy="1050878"/>
            <wp:effectExtent l="0" t="0" r="0" b="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355" cy="1078355"/>
                    </a:xfrm>
                    <a:prstGeom prst="rect">
                      <a:avLst/>
                    </a:prstGeom>
                    <a:noFill/>
                    <a:ln>
                      <a:noFill/>
                    </a:ln>
                  </pic:spPr>
                </pic:pic>
              </a:graphicData>
            </a:graphic>
          </wp:inline>
        </w:drawing>
      </w:r>
      <w:r>
        <w:rPr>
          <w:caps/>
        </w:rPr>
        <w:br/>
      </w:r>
      <w:r>
        <w:rPr>
          <w:caps/>
        </w:rPr>
        <w:br/>
      </w:r>
      <w:r>
        <w:t>Upload your photo here.</w:t>
      </w:r>
    </w:p>
    <w:p w14:paraId="517F4C01" w14:textId="77777777" w:rsidR="008E6389" w:rsidRDefault="008E6389"/>
    <w:sectPr w:rsidR="008E6389" w:rsidSect="009B303B">
      <w:type w:val="continuous"/>
      <w:pgSz w:w="11906" w:h="16838" w:code="9"/>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2588E" w14:textId="77777777" w:rsidR="009E1DB3" w:rsidRDefault="009E1DB3">
      <w:r>
        <w:separator/>
      </w:r>
    </w:p>
  </w:endnote>
  <w:endnote w:type="continuationSeparator" w:id="0">
    <w:p w14:paraId="6B2E10E3" w14:textId="77777777" w:rsidR="009E1DB3" w:rsidRDefault="009E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F11E8" w14:textId="77777777" w:rsidR="009C754D" w:rsidRDefault="009C75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154F9" w14:textId="77777777" w:rsidR="009C754D" w:rsidRDefault="009C75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93A8A" w14:textId="77777777" w:rsidR="009C754D" w:rsidRDefault="009C75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70E0A" w14:textId="77777777" w:rsidR="009E1DB3" w:rsidRDefault="009E1DB3">
      <w:r>
        <w:separator/>
      </w:r>
    </w:p>
  </w:footnote>
  <w:footnote w:type="continuationSeparator" w:id="0">
    <w:p w14:paraId="2435FF04" w14:textId="77777777" w:rsidR="009E1DB3" w:rsidRDefault="009E1D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92B7E" w14:textId="42EBF5E8" w:rsidR="00E46FBA" w:rsidRDefault="00496AE1">
    <w:pPr>
      <w:pStyle w:val="Header"/>
    </w:pPr>
    <w:r>
      <w:rPr>
        <w:noProof/>
        <w:lang w:val="en-IN" w:eastAsia="en-IN"/>
      </w:rPr>
      <w:pict w14:anchorId="71459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495235" o:spid="_x0000_s2128" type="#_x0000_t75" style="position:absolute;margin-left:0;margin-top:0;width:595.2pt;height:841.9pt;z-index:-251657216;mso-position-horizontal:center;mso-position-horizontal-relative:margin;mso-position-vertical:center;mso-position-vertical-relative:margin" o:allowincell="f">
          <v:imagedata r:id="rId1" o:title="Gynecology_Conference_2027_Header"/>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388A" w14:textId="1655412E" w:rsidR="00052CC8" w:rsidRPr="00BD61DA" w:rsidRDefault="00496AE1">
    <w:pPr>
      <w:pStyle w:val="Header"/>
      <w:rPr>
        <w:lang w:val="en-IN"/>
      </w:rPr>
    </w:pPr>
    <w:r>
      <w:rPr>
        <w:noProof/>
        <w:lang w:val="en-IN" w:eastAsia="en-IN"/>
      </w:rPr>
      <w:pict w14:anchorId="5FB23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495236" o:spid="_x0000_s2129" type="#_x0000_t75" style="position:absolute;margin-left:0;margin-top:0;width:595.2pt;height:841.9pt;z-index:-251656192;mso-position-horizontal:center;mso-position-horizontal-relative:margin;mso-position-vertical:center;mso-position-vertical-relative:margin" o:allowincell="f">
          <v:imagedata r:id="rId1" o:title="Gynecology_Conference_2027_Header"/>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90CE" w14:textId="456C9E95" w:rsidR="00E46FBA" w:rsidRDefault="00496AE1">
    <w:pPr>
      <w:pStyle w:val="Header"/>
    </w:pPr>
    <w:r>
      <w:rPr>
        <w:noProof/>
        <w:lang w:val="en-IN" w:eastAsia="en-IN"/>
      </w:rPr>
      <w:pict w14:anchorId="730C8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495234" o:spid="_x0000_s2127" type="#_x0000_t75" style="position:absolute;margin-left:0;margin-top:0;width:595.2pt;height:841.9pt;z-index:-251658240;mso-position-horizontal:center;mso-position-horizontal-relative:margin;mso-position-vertical:center;mso-position-vertical-relative:margin" o:allowincell="f">
          <v:imagedata r:id="rId1" o:title="Gynecology_Conference_2027_Head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13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0E"/>
    <w:rsid w:val="00052CC8"/>
    <w:rsid w:val="00054DE0"/>
    <w:rsid w:val="00071ED9"/>
    <w:rsid w:val="000966D2"/>
    <w:rsid w:val="000F205A"/>
    <w:rsid w:val="000F455E"/>
    <w:rsid w:val="00121ED2"/>
    <w:rsid w:val="0018665B"/>
    <w:rsid w:val="00192E4C"/>
    <w:rsid w:val="00192E7D"/>
    <w:rsid w:val="00196967"/>
    <w:rsid w:val="001F5866"/>
    <w:rsid w:val="002127C0"/>
    <w:rsid w:val="00244745"/>
    <w:rsid w:val="00275981"/>
    <w:rsid w:val="002B121C"/>
    <w:rsid w:val="002E0B52"/>
    <w:rsid w:val="002F581E"/>
    <w:rsid w:val="00332F48"/>
    <w:rsid w:val="00363F51"/>
    <w:rsid w:val="00383C25"/>
    <w:rsid w:val="003A2B05"/>
    <w:rsid w:val="003D27E5"/>
    <w:rsid w:val="003D2CC7"/>
    <w:rsid w:val="003E7CE8"/>
    <w:rsid w:val="00425044"/>
    <w:rsid w:val="0043115B"/>
    <w:rsid w:val="0048066D"/>
    <w:rsid w:val="00494B57"/>
    <w:rsid w:val="00496AE1"/>
    <w:rsid w:val="004E18B5"/>
    <w:rsid w:val="004E4F1B"/>
    <w:rsid w:val="004F7BFF"/>
    <w:rsid w:val="005002DB"/>
    <w:rsid w:val="00521C92"/>
    <w:rsid w:val="00543E8C"/>
    <w:rsid w:val="00567888"/>
    <w:rsid w:val="005B18F8"/>
    <w:rsid w:val="005C322F"/>
    <w:rsid w:val="0060278F"/>
    <w:rsid w:val="00621715"/>
    <w:rsid w:val="006274DA"/>
    <w:rsid w:val="006429A4"/>
    <w:rsid w:val="006B7967"/>
    <w:rsid w:val="006D5C48"/>
    <w:rsid w:val="006D6496"/>
    <w:rsid w:val="006E7A3D"/>
    <w:rsid w:val="00740086"/>
    <w:rsid w:val="00747380"/>
    <w:rsid w:val="0077571C"/>
    <w:rsid w:val="007B1524"/>
    <w:rsid w:val="007B5AF4"/>
    <w:rsid w:val="007F77C0"/>
    <w:rsid w:val="008A0556"/>
    <w:rsid w:val="008B5D55"/>
    <w:rsid w:val="008E096D"/>
    <w:rsid w:val="008E6389"/>
    <w:rsid w:val="009033B8"/>
    <w:rsid w:val="00937FB2"/>
    <w:rsid w:val="00942083"/>
    <w:rsid w:val="009524BC"/>
    <w:rsid w:val="00974C8C"/>
    <w:rsid w:val="009B303B"/>
    <w:rsid w:val="009C754D"/>
    <w:rsid w:val="009E1DB3"/>
    <w:rsid w:val="00A459E9"/>
    <w:rsid w:val="00AA3A19"/>
    <w:rsid w:val="00B301BE"/>
    <w:rsid w:val="00B52AE8"/>
    <w:rsid w:val="00B67EDC"/>
    <w:rsid w:val="00B828EF"/>
    <w:rsid w:val="00B96AC0"/>
    <w:rsid w:val="00BA69F0"/>
    <w:rsid w:val="00BC5A18"/>
    <w:rsid w:val="00BD300E"/>
    <w:rsid w:val="00BE380E"/>
    <w:rsid w:val="00CA093E"/>
    <w:rsid w:val="00CA2747"/>
    <w:rsid w:val="00CC4FD5"/>
    <w:rsid w:val="00CD5B2F"/>
    <w:rsid w:val="00DA23EC"/>
    <w:rsid w:val="00DF0D51"/>
    <w:rsid w:val="00E02694"/>
    <w:rsid w:val="00E06A3E"/>
    <w:rsid w:val="00E46FBA"/>
    <w:rsid w:val="00EB544E"/>
    <w:rsid w:val="00F44845"/>
    <w:rsid w:val="00F45ABF"/>
    <w:rsid w:val="00F50F3D"/>
    <w:rsid w:val="00F612E9"/>
    <w:rsid w:val="00F711F4"/>
    <w:rsid w:val="00F83106"/>
    <w:rsid w:val="00FA55A6"/>
    <w:rsid w:val="00FC38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30"/>
    <o:shapelayout v:ext="edit">
      <o:idmap v:ext="edit" data="1"/>
    </o:shapelayout>
  </w:shapeDefaults>
  <w:decimalSymbol w:val="."/>
  <w:listSeparator w:val=","/>
  <w14:docId w14:val="001D07E4"/>
  <w15:chartTrackingRefBased/>
  <w15:docId w15:val="{808CB8AE-ACB7-4D9F-9447-FAAAB1F8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00E"/>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00E"/>
    <w:pPr>
      <w:tabs>
        <w:tab w:val="center" w:pos="4513"/>
        <w:tab w:val="right" w:pos="9026"/>
      </w:tabs>
    </w:pPr>
  </w:style>
  <w:style w:type="character" w:customStyle="1" w:styleId="HeaderChar">
    <w:name w:val="Header Char"/>
    <w:basedOn w:val="DefaultParagraphFont"/>
    <w:link w:val="Header"/>
    <w:uiPriority w:val="99"/>
    <w:rsid w:val="00BD300E"/>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BD300E"/>
    <w:pPr>
      <w:tabs>
        <w:tab w:val="center" w:pos="4513"/>
        <w:tab w:val="right" w:pos="9026"/>
      </w:tabs>
    </w:pPr>
  </w:style>
  <w:style w:type="character" w:customStyle="1" w:styleId="FooterChar">
    <w:name w:val="Footer Char"/>
    <w:basedOn w:val="DefaultParagraphFont"/>
    <w:link w:val="Footer"/>
    <w:uiPriority w:val="99"/>
    <w:rsid w:val="00BD300E"/>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69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Roslin</dc:creator>
  <cp:keywords/>
  <dc:description/>
  <cp:lastModifiedBy>Rosilin M</cp:lastModifiedBy>
  <cp:revision>3</cp:revision>
  <dcterms:created xsi:type="dcterms:W3CDTF">2026-06-04T09:17:00Z</dcterms:created>
  <dcterms:modified xsi:type="dcterms:W3CDTF">2026-06-04T11:35:00Z</dcterms:modified>
</cp:coreProperties>
</file>